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CC8B2" w14:textId="77777777" w:rsidR="00824E88" w:rsidRPr="001D2F89" w:rsidRDefault="00824E88">
      <w:pPr>
        <w:spacing w:line="139" w:lineRule="exact"/>
        <w:rPr>
          <w:color w:val="auto"/>
          <w:sz w:val="11"/>
          <w:szCs w:val="11"/>
        </w:rPr>
      </w:pPr>
    </w:p>
    <w:p w14:paraId="180C03B9" w14:textId="77777777" w:rsidR="003E7A57" w:rsidRPr="001D2F89" w:rsidRDefault="003E7A57" w:rsidP="003E7A57">
      <w:pPr>
        <w:pStyle w:val="Podpistabeli0"/>
        <w:jc w:val="center"/>
        <w:rPr>
          <w:rStyle w:val="Podpistabeli"/>
          <w:b/>
          <w:bCs/>
          <w:color w:val="auto"/>
          <w:sz w:val="20"/>
          <w:szCs w:val="20"/>
        </w:rPr>
      </w:pPr>
      <w:r w:rsidRPr="001D2F89">
        <w:rPr>
          <w:rStyle w:val="Podpistabeli"/>
          <w:b/>
          <w:bCs/>
          <w:noProof/>
          <w:color w:val="auto"/>
          <w:sz w:val="20"/>
          <w:szCs w:val="20"/>
        </w:rPr>
        <w:drawing>
          <wp:inline distT="0" distB="0" distL="0" distR="0" wp14:anchorId="6C25044E" wp14:editId="6323097D">
            <wp:extent cx="5937364" cy="763325"/>
            <wp:effectExtent l="0" t="0" r="6350" b="0"/>
            <wp:docPr id="5" name="Obraz 5" descr="C:\Users\ZKOLLE~1\AppData\Local\Temp\Rar$DRa17028.48019.rartemp\zestawienia\Poziom\FER_RP_UE_RGB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KOLLE~1\AppData\Local\Temp\Rar$DRa17028.48019.rartemp\zestawienia\Poziom\FER_RP_UE_RGB_poziom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73" cy="77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8662" w14:textId="77777777" w:rsidR="003E7A57" w:rsidRPr="001D2F89" w:rsidRDefault="003E7A57">
      <w:pPr>
        <w:pStyle w:val="Podpistabeli0"/>
        <w:ind w:left="403"/>
        <w:rPr>
          <w:rStyle w:val="Podpistabeli"/>
          <w:b/>
          <w:bCs/>
          <w:color w:val="auto"/>
          <w:sz w:val="20"/>
          <w:szCs w:val="20"/>
        </w:rPr>
      </w:pPr>
    </w:p>
    <w:p w14:paraId="75EB1D96" w14:textId="77777777" w:rsidR="00824E88" w:rsidRPr="001D2F89" w:rsidRDefault="008779BF" w:rsidP="000169C3">
      <w:pPr>
        <w:pStyle w:val="Podpistabeli0"/>
        <w:ind w:left="403"/>
        <w:jc w:val="center"/>
        <w:rPr>
          <w:rStyle w:val="Podpistabeli"/>
          <w:b/>
          <w:bCs/>
          <w:color w:val="auto"/>
          <w:sz w:val="20"/>
          <w:szCs w:val="20"/>
        </w:rPr>
      </w:pPr>
      <w:r w:rsidRPr="001D2F89">
        <w:rPr>
          <w:rStyle w:val="Podpistabeli"/>
          <w:b/>
          <w:bCs/>
          <w:color w:val="auto"/>
          <w:sz w:val="20"/>
          <w:szCs w:val="20"/>
        </w:rPr>
        <w:t>Karta weryfikacji</w:t>
      </w:r>
    </w:p>
    <w:p w14:paraId="57DB0857" w14:textId="77777777" w:rsidR="000169C3" w:rsidRPr="001D2F89" w:rsidRDefault="00B8507B" w:rsidP="000169C3">
      <w:pPr>
        <w:pStyle w:val="Podpistabeli0"/>
        <w:ind w:left="403"/>
        <w:jc w:val="center"/>
        <w:rPr>
          <w:color w:val="auto"/>
          <w:sz w:val="20"/>
        </w:rPr>
      </w:pPr>
      <w:r w:rsidRPr="001D2F89">
        <w:rPr>
          <w:color w:val="auto"/>
          <w:sz w:val="20"/>
        </w:rPr>
        <w:t>Załącznik nr 2 do Procedury wyboru i oceny operacji w ramach wdrażania lokalnej strategii rozwoju przez ………………………………. (nazwa RLGD)</w:t>
      </w:r>
    </w:p>
    <w:p w14:paraId="08DBCD65" w14:textId="77777777" w:rsidR="003E7A57" w:rsidRPr="001D2F89" w:rsidRDefault="003E7A57" w:rsidP="000169C3">
      <w:pPr>
        <w:pStyle w:val="Podpistabeli0"/>
        <w:ind w:left="403"/>
        <w:jc w:val="center"/>
        <w:rPr>
          <w:color w:val="auto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504"/>
      </w:tblGrid>
      <w:tr w:rsidR="001D2F89" w:rsidRPr="001D2F89" w14:paraId="161F6A2D" w14:textId="77777777">
        <w:trPr>
          <w:trHeight w:hRule="exact" w:val="5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</w:tcPr>
          <w:p w14:paraId="736362B8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Numer naboru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F348A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2C385A99" w14:textId="77777777">
        <w:trPr>
          <w:trHeight w:hRule="exact" w:val="51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</w:tcPr>
          <w:p w14:paraId="4E39043B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Numer wniosku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3B00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5709DFDB" w14:textId="77777777">
        <w:trPr>
          <w:trHeight w:hRule="exact" w:val="51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08F87321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Tytuł operacji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580C5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5669B9D9" w14:textId="77777777">
        <w:trPr>
          <w:trHeight w:hRule="exact" w:val="50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</w:tcPr>
          <w:p w14:paraId="30DDA9AE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Data wpływu wniosku: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8E0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04D2DA55" w14:textId="77777777">
        <w:trPr>
          <w:trHeight w:hRule="exact" w:val="5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D7D7"/>
            <w:vAlign w:val="center"/>
          </w:tcPr>
          <w:p w14:paraId="310B96D2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Imię i nazwisko / nazwa wnioskodawcy: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B9BA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280EA67A" w14:textId="77777777" w:rsidR="00824E88" w:rsidRPr="001D2F89" w:rsidRDefault="00824E88">
      <w:pPr>
        <w:spacing w:after="239" w:line="1" w:lineRule="exact"/>
        <w:rPr>
          <w:color w:val="auto"/>
        </w:rPr>
      </w:pPr>
    </w:p>
    <w:p w14:paraId="5515679E" w14:textId="77777777" w:rsidR="00824E88" w:rsidRPr="001D2F89" w:rsidRDefault="00824E88">
      <w:pPr>
        <w:spacing w:line="1" w:lineRule="exact"/>
        <w:rPr>
          <w:color w:val="auto"/>
        </w:rPr>
      </w:pPr>
    </w:p>
    <w:p w14:paraId="3134F550" w14:textId="77777777" w:rsidR="00824E88" w:rsidRPr="001D2F89" w:rsidRDefault="008779BF">
      <w:pPr>
        <w:pStyle w:val="Podpistabeli0"/>
        <w:ind w:left="758"/>
        <w:rPr>
          <w:color w:val="auto"/>
        </w:rPr>
      </w:pPr>
      <w:r w:rsidRPr="001D2F89">
        <w:rPr>
          <w:rStyle w:val="Podpistabeli"/>
          <w:b/>
          <w:bCs/>
          <w:color w:val="auto"/>
        </w:rPr>
        <w:t>A. WERYFIKACJA FORMALNA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1"/>
        <w:gridCol w:w="2131"/>
        <w:gridCol w:w="1987"/>
      </w:tblGrid>
      <w:tr w:rsidR="001D2F89" w:rsidRPr="001D2F89" w14:paraId="47E71BA1" w14:textId="77777777">
        <w:trPr>
          <w:trHeight w:hRule="exact" w:val="552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57B3BA87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Treść warunku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2507BD4A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TAK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34F5771B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NIE</w:t>
            </w:r>
          </w:p>
        </w:tc>
      </w:tr>
      <w:tr w:rsidR="001D2F89" w:rsidRPr="001D2F89" w14:paraId="0DD06280" w14:textId="77777777" w:rsidTr="003E7A57">
        <w:trPr>
          <w:trHeight w:hRule="exact" w:val="750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BBAA5" w14:textId="77777777" w:rsidR="00824E88" w:rsidRPr="001D2F89" w:rsidRDefault="008779BF">
            <w:pPr>
              <w:pStyle w:val="Inne0"/>
              <w:ind w:left="280" w:hanging="280"/>
              <w:jc w:val="both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 xml:space="preserve">1. </w:t>
            </w:r>
            <w:r w:rsidRPr="001D2F89">
              <w:rPr>
                <w:rStyle w:val="Inne"/>
                <w:color w:val="auto"/>
              </w:rPr>
              <w:t>Czy wniosek został złożony w terminie i w sposób wskazany w ogłoszeniu o naborze (za pomocą systemu teleinformatycznego</w:t>
            </w:r>
            <w:r w:rsidR="009F2807" w:rsidRPr="001D2F89">
              <w:rPr>
                <w:rStyle w:val="Inne"/>
                <w:color w:val="auto"/>
              </w:rPr>
              <w:t xml:space="preserve"> CST2021</w:t>
            </w:r>
            <w:r w:rsidRPr="001D2F89">
              <w:rPr>
                <w:rStyle w:val="Inne"/>
                <w:color w:val="auto"/>
              </w:rPr>
              <w:t>)?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40689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9142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</w:tr>
      <w:tr w:rsidR="001D2F89" w:rsidRPr="001D2F89" w14:paraId="7C7751E0" w14:textId="77777777" w:rsidTr="003E7A57">
        <w:trPr>
          <w:trHeight w:hRule="exact" w:val="846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</w:tcPr>
          <w:p w14:paraId="0E5F93F5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</w:tcPr>
          <w:p w14:paraId="03BBCE1D" w14:textId="77777777" w:rsidR="00824E88" w:rsidRPr="001D2F89" w:rsidRDefault="008779BF">
            <w:pPr>
              <w:pStyle w:val="Inne0"/>
              <w:spacing w:before="16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TAK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56DED32D" w14:textId="77777777" w:rsidR="00824E88" w:rsidRPr="001D2F89" w:rsidRDefault="008779BF">
            <w:pPr>
              <w:pStyle w:val="Inne0"/>
              <w:spacing w:after="12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NIE</w:t>
            </w:r>
          </w:p>
          <w:p w14:paraId="3D58385E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DO UZUPEŁNIENIA /WYJASNIENIA</w:t>
            </w:r>
          </w:p>
        </w:tc>
      </w:tr>
      <w:tr w:rsidR="001D2F89" w:rsidRPr="001D2F89" w14:paraId="3948BFBD" w14:textId="77777777">
        <w:trPr>
          <w:trHeight w:hRule="exact" w:val="754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CF584" w14:textId="77777777" w:rsidR="00824E88" w:rsidRPr="001D2F89" w:rsidRDefault="008779BF">
            <w:pPr>
              <w:pStyle w:val="Inne0"/>
              <w:ind w:left="280" w:hanging="280"/>
              <w:jc w:val="both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 xml:space="preserve">2. </w:t>
            </w:r>
            <w:r w:rsidRPr="001D2F89">
              <w:rPr>
                <w:rStyle w:val="Inne"/>
                <w:color w:val="auto"/>
              </w:rPr>
              <w:t>Czy do wniosku załączono wszystkie wymagane zgodnie z ogłoszeniem o naborze załączniki właściwe dla danego rodzaju operacji?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3753D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5660C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</w:tr>
      <w:tr w:rsidR="001D2F89" w:rsidRPr="001D2F89" w14:paraId="2350A904" w14:textId="77777777">
        <w:trPr>
          <w:trHeight w:hRule="exact" w:val="3269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08649" w14:textId="77777777" w:rsidR="00824E88" w:rsidRPr="001D2F89" w:rsidRDefault="008779BF">
            <w:pPr>
              <w:pStyle w:val="Inne0"/>
              <w:numPr>
                <w:ilvl w:val="0"/>
                <w:numId w:val="1"/>
              </w:numPr>
              <w:tabs>
                <w:tab w:val="left" w:pos="235"/>
              </w:tabs>
              <w:spacing w:after="120"/>
              <w:jc w:val="both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 xml:space="preserve">Czy Wniosek zawiera wszystkie elementy </w:t>
            </w:r>
            <w:r w:rsidRPr="001D2F89">
              <w:rPr>
                <w:rStyle w:val="Inne"/>
                <w:color w:val="auto"/>
              </w:rPr>
              <w:t>określone w:</w:t>
            </w:r>
          </w:p>
          <w:p w14:paraId="445C6314" w14:textId="77777777" w:rsidR="00824E88" w:rsidRPr="001D2F89" w:rsidRDefault="008779BF">
            <w:pPr>
              <w:pStyle w:val="Inne0"/>
              <w:numPr>
                <w:ilvl w:val="0"/>
                <w:numId w:val="2"/>
              </w:numPr>
              <w:tabs>
                <w:tab w:val="left" w:pos="554"/>
              </w:tabs>
              <w:spacing w:after="120"/>
              <w:ind w:left="580" w:hanging="300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art. 15 ust. 1 ustawy z dnia 26 maja 2023 r. </w:t>
            </w:r>
            <w:r w:rsidRPr="001D2F89">
              <w:rPr>
                <w:rStyle w:val="Inne"/>
                <w:i/>
                <w:iCs/>
                <w:color w:val="auto"/>
              </w:rPr>
              <w:t>o wspieraniu zrównoważonego rozwoju sektora rybackiego z udziałem Europejskiego Funduszu Morskiego, Rybackiego i Akwakultury na lata 2021-2027</w:t>
            </w:r>
            <w:r w:rsidRPr="001D2F89">
              <w:rPr>
                <w:rStyle w:val="Inne"/>
                <w:b/>
                <w:bCs/>
                <w:color w:val="auto"/>
              </w:rPr>
              <w:t xml:space="preserve"> (ustawa EFMRA</w:t>
            </w:r>
            <w:r w:rsidRPr="001D2F89">
              <w:rPr>
                <w:rStyle w:val="Inne"/>
                <w:color w:val="auto"/>
              </w:rPr>
              <w:t>) i</w:t>
            </w:r>
          </w:p>
          <w:p w14:paraId="2751D7D3" w14:textId="77777777" w:rsidR="00824E88" w:rsidRPr="001D2F89" w:rsidRDefault="008779BF" w:rsidP="00DD6FB8">
            <w:pPr>
              <w:pStyle w:val="Inne0"/>
              <w:numPr>
                <w:ilvl w:val="0"/>
                <w:numId w:val="2"/>
              </w:numPr>
              <w:tabs>
                <w:tab w:val="left" w:pos="554"/>
              </w:tabs>
              <w:spacing w:after="120"/>
              <w:ind w:left="580" w:hanging="300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§ 11 rozporządzenia Ministra Rolnictwa i Rozwoju Wsi z dnia 4 grudnia 2023 r. </w:t>
            </w:r>
            <w:r w:rsidRPr="001D2F89">
              <w:rPr>
                <w:rStyle w:val="Inne"/>
                <w:i/>
                <w:iCs/>
                <w:color w:val="auto"/>
              </w:rPr>
              <w:t>w sprawie szczegółowych warunków przyznawania i wypłaty pomocy finansowej na realizację operacji w ramach Priorytetu 3. Sprzyjanie zrównoważonej niebieskiej gospodarce na obszarach przybrzeżnych, wyspiarskich i śródlądowych oraz wspieranie rozwoju społeczności rybackich i sektora akwakultury objętego programem Fundusze Europejskie dla Rybactwa na lata 2021–2027</w:t>
            </w:r>
            <w:r w:rsidRPr="001D2F89">
              <w:rPr>
                <w:rStyle w:val="Inne"/>
                <w:b/>
                <w:bCs/>
                <w:color w:val="auto"/>
              </w:rPr>
              <w:t xml:space="preserve"> (rozporządzenie o </w:t>
            </w:r>
            <w:r w:rsidR="00DD6FB8" w:rsidRPr="001D2F89">
              <w:rPr>
                <w:rStyle w:val="Inne"/>
                <w:b/>
                <w:bCs/>
                <w:color w:val="auto"/>
              </w:rPr>
              <w:t>P</w:t>
            </w:r>
            <w:r w:rsidR="009F2807" w:rsidRPr="001D2F89">
              <w:rPr>
                <w:rStyle w:val="Inne"/>
                <w:b/>
                <w:bCs/>
                <w:color w:val="auto"/>
              </w:rPr>
              <w:t>riorytecie</w:t>
            </w:r>
            <w:r w:rsidRPr="001D2F89">
              <w:rPr>
                <w:rStyle w:val="Inne"/>
                <w:b/>
                <w:bCs/>
                <w:color w:val="auto"/>
              </w:rPr>
              <w:t xml:space="preserve"> 3)?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1802A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E7BD0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</w:tr>
      <w:tr w:rsidR="001D2F89" w:rsidRPr="001D2F89" w14:paraId="23469ACB" w14:textId="77777777">
        <w:trPr>
          <w:trHeight w:hRule="exact" w:val="965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0B8BF" w14:textId="77777777" w:rsidR="00824E88" w:rsidRPr="001D2F89" w:rsidRDefault="008779BF">
            <w:pPr>
              <w:pStyle w:val="Inne0"/>
              <w:jc w:val="both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Zaznaczenie NIE w pierwszym pytaniu nie powoduje konieczności wezwania wnioskodawcy do żadnych działań, natomiast Rada pozostawia wniosek bez rozpatrzenia</w:t>
            </w:r>
            <w:r w:rsidR="009F2807" w:rsidRPr="001D2F89">
              <w:rPr>
                <w:rStyle w:val="Inne"/>
                <w:b/>
                <w:bCs/>
                <w:color w:val="auto"/>
              </w:rPr>
              <w:t>.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C5D5D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486C168B" w14:textId="77777777">
        <w:trPr>
          <w:trHeight w:hRule="exact" w:val="1291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D27B3" w14:textId="77777777" w:rsidR="00824E88" w:rsidRPr="001D2F89" w:rsidRDefault="008779BF">
            <w:pPr>
              <w:pStyle w:val="Inne0"/>
              <w:spacing w:after="120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UZASADNIENIE </w:t>
            </w:r>
            <w:r w:rsidRPr="001D2F89">
              <w:rPr>
                <w:rStyle w:val="Inne"/>
                <w:b/>
                <w:bCs/>
                <w:color w:val="auto"/>
              </w:rPr>
              <w:t>jeżeli zaznaczono NIE w którymś z powyższych pytań nr 1-3.</w:t>
            </w:r>
          </w:p>
          <w:p w14:paraId="1BD8E295" w14:textId="77777777" w:rsidR="00824E88" w:rsidRPr="001D2F89" w:rsidRDefault="008779BF">
            <w:pPr>
              <w:pStyle w:val="Inne0"/>
              <w:jc w:val="both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W uzasadnieniu należy opisać także w jakim zakresie wnioskodawcę należy wezwać do złożenia wyjaśnień lub dokumentów (dot. pyt. 2-3)</w:t>
            </w:r>
            <w:r w:rsidR="009F2807" w:rsidRPr="001D2F89">
              <w:rPr>
                <w:rStyle w:val="Inne"/>
                <w:b/>
                <w:bCs/>
                <w:color w:val="auto"/>
              </w:rPr>
              <w:t>.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3ED3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5A9AFEE" w14:textId="77777777" w:rsidR="00824E88" w:rsidRPr="001D2F89" w:rsidRDefault="008779BF">
      <w:pPr>
        <w:spacing w:line="1" w:lineRule="exact"/>
        <w:rPr>
          <w:color w:val="auto"/>
        </w:rPr>
      </w:pPr>
      <w:r w:rsidRPr="001D2F89">
        <w:rPr>
          <w:color w:val="auto"/>
        </w:rPr>
        <w:br w:type="page"/>
      </w:r>
    </w:p>
    <w:p w14:paraId="09CF2AB6" w14:textId="77777777" w:rsidR="00824E88" w:rsidRPr="001D2F89" w:rsidRDefault="008779BF">
      <w:pPr>
        <w:pStyle w:val="Podpistabeli0"/>
        <w:ind w:left="912"/>
        <w:rPr>
          <w:color w:val="auto"/>
        </w:rPr>
      </w:pPr>
      <w:r w:rsidRPr="001D2F89">
        <w:rPr>
          <w:rStyle w:val="Podpistabeli"/>
          <w:b/>
          <w:bCs/>
          <w:color w:val="auto"/>
        </w:rPr>
        <w:lastRenderedPageBreak/>
        <w:t>B. WERYFIKACJA ZGODNOŚCI OPERACJI Z LSR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40"/>
        <w:gridCol w:w="1560"/>
        <w:gridCol w:w="1848"/>
      </w:tblGrid>
      <w:tr w:rsidR="001D2F89" w:rsidRPr="001D2F89" w14:paraId="54A5D08D" w14:textId="77777777">
        <w:trPr>
          <w:trHeight w:hRule="exact"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bottom"/>
          </w:tcPr>
          <w:p w14:paraId="6BA6354C" w14:textId="77777777" w:rsidR="00824E88" w:rsidRPr="001D2F89" w:rsidRDefault="008779BF" w:rsidP="00894D5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I.</w:t>
            </w:r>
          </w:p>
        </w:tc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bottom"/>
          </w:tcPr>
          <w:p w14:paraId="625792C1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Realizacja celów LSR przez osiąganie zaplanowanych w LSR wskaźników</w:t>
            </w:r>
          </w:p>
        </w:tc>
      </w:tr>
      <w:tr w:rsidR="001D2F89" w:rsidRPr="001D2F89" w14:paraId="785F6D0F" w14:textId="77777777">
        <w:trPr>
          <w:trHeight w:hRule="exact" w:val="317"/>
          <w:jc w:val="center"/>
        </w:trPr>
        <w:tc>
          <w:tcPr>
            <w:tcW w:w="6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783E9446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Treść warunku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</w:tcPr>
          <w:p w14:paraId="13CB4695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63D7A71E" w14:textId="77777777">
        <w:trPr>
          <w:trHeight w:hRule="exact" w:val="317"/>
          <w:jc w:val="center"/>
        </w:trPr>
        <w:tc>
          <w:tcPr>
            <w:tcW w:w="6806" w:type="dxa"/>
            <w:gridSpan w:val="2"/>
            <w:vMerge/>
            <w:tcBorders>
              <w:left w:val="single" w:sz="4" w:space="0" w:color="auto"/>
            </w:tcBorders>
            <w:shd w:val="clear" w:color="auto" w:fill="D7D7D7"/>
            <w:vAlign w:val="center"/>
          </w:tcPr>
          <w:p w14:paraId="7FE7DBB8" w14:textId="77777777" w:rsidR="00824E88" w:rsidRPr="001D2F89" w:rsidRDefault="00824E88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bottom"/>
          </w:tcPr>
          <w:p w14:paraId="7CE52B09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TAK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bottom"/>
          </w:tcPr>
          <w:p w14:paraId="7EB0E895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NIE</w:t>
            </w:r>
          </w:p>
        </w:tc>
      </w:tr>
      <w:tr w:rsidR="001D2F89" w:rsidRPr="001D2F89" w14:paraId="39B29598" w14:textId="77777777">
        <w:trPr>
          <w:trHeight w:hRule="exact" w:val="8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32800" w14:textId="77777777" w:rsidR="00824E88" w:rsidRPr="001D2F89" w:rsidRDefault="008779BF" w:rsidP="00894D5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I.1.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27CBD" w14:textId="77777777" w:rsidR="00824E88" w:rsidRPr="001D2F89" w:rsidRDefault="008779BF" w:rsidP="00F71B90">
            <w:pPr>
              <w:pStyle w:val="Inne0"/>
              <w:spacing w:line="276" w:lineRule="auto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Czy treść wniosku i załączników pozwala na ustalenie czy operacja zakłada </w:t>
            </w:r>
            <w:r w:rsidRPr="001D2F89">
              <w:rPr>
                <w:rStyle w:val="Inne"/>
                <w:b/>
                <w:bCs/>
                <w:color w:val="auto"/>
              </w:rPr>
              <w:t xml:space="preserve">realizację celów LSR poprzez osiąganie </w:t>
            </w:r>
            <w:r w:rsidRPr="001D2F89">
              <w:rPr>
                <w:rStyle w:val="Inne"/>
                <w:color w:val="auto"/>
              </w:rPr>
              <w:t xml:space="preserve">zaplanowanych w LSR i określonych w ogłoszeniu o naborze wniosku </w:t>
            </w:r>
            <w:r w:rsidRPr="001D2F89">
              <w:rPr>
                <w:rStyle w:val="Inne"/>
                <w:b/>
                <w:bCs/>
                <w:color w:val="auto"/>
              </w:rPr>
              <w:t>wskaźników?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83859" w14:textId="77777777" w:rsidR="00824E88" w:rsidRPr="001D2F89" w:rsidRDefault="008779BF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986E" w14:textId="77777777" w:rsidR="00824E88" w:rsidRPr="001D2F89" w:rsidRDefault="008779BF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824E88" w:rsidRPr="001D2F89" w14:paraId="4869BDB1" w14:textId="77777777">
        <w:trPr>
          <w:trHeight w:hRule="exact" w:val="946"/>
          <w:jc w:val="center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1B5B3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UZASADNIENIE JEŻELI ZAZNACZONO NIE – ZAKRES WEZWANIA DO UZUPEŁNIENIA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077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1B9F0C70" w14:textId="77777777" w:rsidR="00824E88" w:rsidRPr="001D2F89" w:rsidRDefault="00824E88">
      <w:pPr>
        <w:spacing w:after="359" w:line="1" w:lineRule="exact"/>
        <w:rPr>
          <w:color w:val="auto"/>
        </w:rPr>
      </w:pPr>
    </w:p>
    <w:p w14:paraId="3FACF60F" w14:textId="77777777" w:rsidR="00824E88" w:rsidRPr="001D2F89" w:rsidRDefault="00824E88">
      <w:pPr>
        <w:spacing w:line="1" w:lineRule="exact"/>
        <w:rPr>
          <w:color w:val="auto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6238"/>
        <w:gridCol w:w="992"/>
        <w:gridCol w:w="992"/>
        <w:gridCol w:w="1134"/>
      </w:tblGrid>
      <w:tr w:rsidR="00B423EA" w:rsidRPr="001D2F89" w14:paraId="63FD4553" w14:textId="3C3A69CF" w:rsidTr="00A85230">
        <w:trPr>
          <w:trHeight w:hRule="exact" w:val="7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69688154" w14:textId="77777777" w:rsidR="00B423EA" w:rsidRPr="001D2F89" w:rsidRDefault="00B423EA" w:rsidP="00D1283C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II.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bottom"/>
          </w:tcPr>
          <w:p w14:paraId="27F9FD12" w14:textId="114E77A7" w:rsidR="00B423EA" w:rsidRPr="001D2F89" w:rsidRDefault="00B423EA">
            <w:pPr>
              <w:pStyle w:val="Inne0"/>
              <w:jc w:val="center"/>
              <w:rPr>
                <w:rStyle w:val="Inne"/>
                <w:color w:val="auto"/>
              </w:rPr>
            </w:pPr>
            <w:r w:rsidRPr="001D2F89">
              <w:rPr>
                <w:rStyle w:val="Inne"/>
                <w:color w:val="auto"/>
              </w:rPr>
              <w:t>Zgodność operacji z FER oraz z dodatkowymi warunkami wyboru operacji określonymi w ogłoszeniu o naborze wniosków o dofinansowanie, ustalonymi na podstawie art. 16 ust. 2 ustawy EFMRA, a także zgodność z warunkami wynikającymi z przepisów wydanych na podstawie art. 26 ust. 1 i 3 ustawy EFMRA</w:t>
            </w:r>
          </w:p>
        </w:tc>
      </w:tr>
      <w:tr w:rsidR="00B423EA" w:rsidRPr="001D2F89" w14:paraId="3641632C" w14:textId="3C6E7155" w:rsidTr="00A85230">
        <w:trPr>
          <w:trHeight w:val="1152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06595B38" w14:textId="77777777" w:rsidR="00B423EA" w:rsidRPr="001D2F89" w:rsidRDefault="00B423EA">
            <w:pPr>
              <w:pStyle w:val="Inne0"/>
              <w:spacing w:after="8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Treść warunku</w:t>
            </w:r>
          </w:p>
          <w:p w14:paraId="2D0D338F" w14:textId="77777777" w:rsidR="00B423EA" w:rsidRPr="001D2F89" w:rsidRDefault="00B423EA">
            <w:pPr>
              <w:pStyle w:val="Inne0"/>
              <w:jc w:val="center"/>
              <w:rPr>
                <w:color w:val="auto"/>
                <w:sz w:val="20"/>
                <w:szCs w:val="20"/>
              </w:rPr>
            </w:pPr>
            <w:r w:rsidRPr="001D2F89">
              <w:rPr>
                <w:rStyle w:val="Inne"/>
                <w:b/>
                <w:bCs/>
                <w:i/>
                <w:iCs/>
                <w:color w:val="auto"/>
                <w:sz w:val="20"/>
                <w:szCs w:val="20"/>
              </w:rPr>
              <w:t>Na podstawie treści wniosku lub załączonych dokumentów Rada będzie w stanie sprawdzić: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11B9F1B3" w14:textId="3E365008" w:rsidR="00B423EA" w:rsidRPr="001D2F89" w:rsidRDefault="00B423EA" w:rsidP="0040183F">
            <w:pPr>
              <w:pStyle w:val="Inne0"/>
              <w:jc w:val="center"/>
              <w:rPr>
                <w:color w:val="auto"/>
                <w:sz w:val="10"/>
                <w:szCs w:val="10"/>
              </w:rPr>
            </w:pPr>
            <w:r w:rsidRPr="001D2F89">
              <w:rPr>
                <w:rStyle w:val="Inne"/>
                <w:b/>
                <w:bCs/>
                <w:color w:val="auto"/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6E7FC1F9" w14:textId="01BBC0DA" w:rsidR="00B423EA" w:rsidRPr="001D2F89" w:rsidRDefault="00B423EA" w:rsidP="00415D8E">
            <w:pPr>
              <w:pStyle w:val="Inne0"/>
              <w:jc w:val="center"/>
              <w:rPr>
                <w:color w:val="auto"/>
                <w:sz w:val="10"/>
                <w:szCs w:val="10"/>
              </w:rPr>
            </w:pPr>
            <w:r w:rsidRPr="001D2F89">
              <w:rPr>
                <w:rStyle w:val="Inne"/>
                <w:b/>
                <w:bCs/>
                <w:color w:val="auto"/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73FEA2E4" w14:textId="0B091A13" w:rsidR="00B423EA" w:rsidRPr="001D2F89" w:rsidRDefault="00B423EA" w:rsidP="0043407E">
            <w:pPr>
              <w:pStyle w:val="Inne0"/>
              <w:jc w:val="center"/>
              <w:rPr>
                <w:color w:val="auto"/>
                <w:sz w:val="10"/>
                <w:szCs w:val="10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WARUNEK NIE DOTYCZY OPERACJI</w:t>
            </w:r>
          </w:p>
        </w:tc>
      </w:tr>
      <w:tr w:rsidR="001A5063" w:rsidRPr="001D2F89" w14:paraId="57F642C8" w14:textId="76719BD5" w:rsidTr="001A5063">
        <w:trPr>
          <w:trHeight w:hRule="exact" w:val="193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78230" w14:textId="77777777" w:rsidR="00B423EA" w:rsidRPr="001D2F89" w:rsidRDefault="00B423EA" w:rsidP="00D1283C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A54F0" w14:textId="77777777" w:rsidR="00B423EA" w:rsidRPr="001D2F89" w:rsidRDefault="00B423EA" w:rsidP="00894D5F">
            <w:pPr>
              <w:pStyle w:val="Inne0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spełnia warunki wynikające z FER, w szczególności zapewnia osiągnięcie i zachowanie celu szczegółowego, o którym mowa w art. 29 rozporządzenia Parlamentu Europejskiego i Rady (UE) 2021/1139 z dnia 7 lipca 2021 r. ustanawiającego Europejski Fundusz Morski, Rybacki i Akwakultury oraz zmieniającego rozporządzenie (UE) 2017/1004 (Dz. Urz. UE L 247 z 13.07.2021, str. 1), zwanego dalej „</w:t>
            </w:r>
            <w:r w:rsidRPr="001D2F89">
              <w:rPr>
                <w:rStyle w:val="Inne"/>
                <w:b/>
                <w:bCs/>
                <w:color w:val="auto"/>
              </w:rPr>
              <w:t>rozporządzeniem 2021/1139</w:t>
            </w:r>
            <w:r w:rsidRPr="001D2F89">
              <w:rPr>
                <w:rStyle w:val="Inne"/>
                <w:color w:val="auto"/>
              </w:rPr>
              <w:t>” – tj. operacja „</w:t>
            </w:r>
            <w:r w:rsidRPr="001D2F89">
              <w:rPr>
                <w:rStyle w:val="Inne"/>
                <w:i/>
                <w:iCs/>
                <w:color w:val="auto"/>
              </w:rPr>
              <w:t>sprzyja zrównoważonej niebieskiej gospodarce w obszarach przybrzeżnych, wyspiarskich i śródlądowych oraz wspieranie zrównoważonego rozwoju społeczności rybackich i sektora akwakultury</w:t>
            </w:r>
            <w:r w:rsidRPr="001D2F89">
              <w:rPr>
                <w:rStyle w:val="Inne"/>
                <w:color w:val="auto"/>
              </w:rPr>
              <w:t>”?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94B70" w14:textId="77777777" w:rsidR="00B423EA" w:rsidRPr="001D2F89" w:rsidRDefault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FC4" w14:textId="77777777" w:rsidR="00B423EA" w:rsidRPr="001D2F89" w:rsidRDefault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7428BF" w14:textId="77777777" w:rsidR="00B423EA" w:rsidRPr="001D2F89" w:rsidRDefault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</w:p>
        </w:tc>
      </w:tr>
      <w:tr w:rsidR="001A5063" w:rsidRPr="001D2F89" w14:paraId="1B262E22" w14:textId="264C16A8" w:rsidTr="001A5063">
        <w:trPr>
          <w:trHeight w:hRule="exact" w:val="55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CDB2F" w14:textId="77777777" w:rsidR="00B423EA" w:rsidRPr="001D2F89" w:rsidRDefault="00B423EA" w:rsidP="00D1283C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15C75" w14:textId="77777777" w:rsidR="00B423EA" w:rsidRPr="001D2F89" w:rsidRDefault="00B423EA" w:rsidP="00894D5F">
            <w:pPr>
              <w:pStyle w:val="Inne0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nie stanowi operacji, o których mowa w art. 13 rozporządzenia 2021/1139, ani nie zawiera wydatków, o których mowa w tym przepisie?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4F229" w14:textId="77777777" w:rsidR="00B423EA" w:rsidRPr="001D2F89" w:rsidRDefault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D9E5" w14:textId="77777777" w:rsidR="00B423EA" w:rsidRPr="001D2F89" w:rsidRDefault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0DFAD4" w14:textId="77777777" w:rsidR="00B423EA" w:rsidRPr="001D2F89" w:rsidRDefault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</w:p>
        </w:tc>
      </w:tr>
      <w:tr w:rsidR="001A5063" w:rsidRPr="001D2F89" w14:paraId="02E806B1" w14:textId="435C8203" w:rsidTr="001A5063">
        <w:trPr>
          <w:trHeight w:hRule="exact" w:val="113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49F20" w14:textId="77777777" w:rsidR="00B423EA" w:rsidRPr="001D2F89" w:rsidRDefault="00B423EA" w:rsidP="00D1283C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9611E" w14:textId="77777777" w:rsidR="00B423EA" w:rsidRPr="001D2F89" w:rsidRDefault="00B423EA" w:rsidP="00894D5F">
            <w:pPr>
              <w:pStyle w:val="Inne0"/>
              <w:spacing w:line="257" w:lineRule="auto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mieszcząca się w ramach celu „</w:t>
            </w:r>
            <w:r w:rsidRPr="001D2F89">
              <w:rPr>
                <w:rStyle w:val="Inne"/>
                <w:i/>
                <w:iCs/>
                <w:color w:val="auto"/>
              </w:rPr>
              <w:t>badania lub edukacja z zakresu środowiska naturalnego, bioróżnorodności, zmian klimatu, zrównoważonego wykorzystania wód lub ich żywych zasobów oraz wpływu działalności człowieka na stan środowiska naturalnego</w:t>
            </w:r>
            <w:r w:rsidRPr="001D2F89">
              <w:rPr>
                <w:rStyle w:val="Inne"/>
                <w:color w:val="auto"/>
              </w:rPr>
              <w:t>” obejmuje co najmniej jeden z zakresów określonych w § 3 pkt 1 lit. a-f rozporządzenia o Priorytecie 3?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FBB94" w14:textId="77777777" w:rsidR="00B423EA" w:rsidRPr="001D2F89" w:rsidRDefault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E407" w14:textId="77777777" w:rsidR="00B423EA" w:rsidRPr="001D2F89" w:rsidRDefault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4959D" w14:textId="3A4A8813" w:rsidR="00B423EA" w:rsidRPr="001D2F89" w:rsidRDefault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1A5063" w:rsidRPr="001D2F89" w14:paraId="5BBC344B" w14:textId="181C90CA" w:rsidTr="001A5063">
        <w:trPr>
          <w:trHeight w:hRule="exact" w:val="135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57258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05CBB" w14:textId="77777777" w:rsidR="00B423EA" w:rsidRPr="001D2F89" w:rsidRDefault="00B423EA" w:rsidP="00B423EA">
            <w:pPr>
              <w:pStyle w:val="Inne0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mieszcząca się w ramach celu „</w:t>
            </w:r>
            <w:r w:rsidRPr="001D2F89">
              <w:rPr>
                <w:rStyle w:val="Inne"/>
                <w:i/>
                <w:iCs/>
                <w:color w:val="auto"/>
              </w:rPr>
              <w:t>ochrona i odbudowa naturalnych ekosystemów i bioróżnorodności środowiskowej w celu przeciwdziałania zmianom klimatu lub wspomagania dostosowania się do tych zmian, lub przyczyniania się do zwalczania negatywnych zmian w środowisku naturalnym i ekosystemach</w:t>
            </w:r>
            <w:r w:rsidRPr="001D2F89">
              <w:rPr>
                <w:rStyle w:val="Inne"/>
                <w:color w:val="auto"/>
              </w:rPr>
              <w:t>” obejmuje co najmniej jeden z zakresów określonych w § 3 pkt 2 lit. a-k rozporządzenia o Priorytecie 3?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25CB5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5F60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4650" w14:textId="2F408B93" w:rsidR="00B423EA" w:rsidRPr="001D2F89" w:rsidRDefault="00B423EA" w:rsidP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  <w:r w:rsidRPr="00D13AB0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1A5063" w:rsidRPr="001D2F89" w14:paraId="670767CC" w14:textId="4EF535FD" w:rsidTr="001A5063">
        <w:trPr>
          <w:trHeight w:hRule="exact" w:val="94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EF6BD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C942A" w14:textId="77777777" w:rsidR="00B423EA" w:rsidRPr="001D2F89" w:rsidRDefault="00B423EA" w:rsidP="00B423EA">
            <w:pPr>
              <w:pStyle w:val="Inne0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mieszcząca się w ramach celu „</w:t>
            </w:r>
            <w:r w:rsidRPr="001D2F89">
              <w:rPr>
                <w:rStyle w:val="Inne"/>
                <w:i/>
                <w:iCs/>
                <w:color w:val="auto"/>
              </w:rPr>
              <w:t>promowanie i rozwijanie dziedzictwa kulturowego i tradycji obszarów rybackich, w tym promowanie zawodów branży rybackie</w:t>
            </w:r>
            <w:r>
              <w:rPr>
                <w:rStyle w:val="Inne"/>
                <w:i/>
                <w:iCs/>
                <w:color w:val="auto"/>
              </w:rPr>
              <w:t>j</w:t>
            </w:r>
            <w:r w:rsidRPr="001D2F89">
              <w:rPr>
                <w:rStyle w:val="Inne"/>
                <w:color w:val="auto"/>
              </w:rPr>
              <w:t>” obejmuje co najmniej jeden z zakresów określonych w § 3 pkt 3 lit. a-f rozporządzenia o Priorytecie 3?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CF17D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2746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51D54" w14:textId="5A3764F6" w:rsidR="00B423EA" w:rsidRPr="001D2F89" w:rsidRDefault="00B423EA" w:rsidP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  <w:r w:rsidRPr="00D13AB0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1A5063" w:rsidRPr="001D2F89" w14:paraId="784F7333" w14:textId="1AE2E101" w:rsidTr="001A5063">
        <w:trPr>
          <w:trHeight w:hRule="exact" w:val="7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5E470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962AC" w14:textId="77777777" w:rsidR="00B423EA" w:rsidRPr="001D2F89" w:rsidRDefault="00B423EA" w:rsidP="00B423EA">
            <w:pPr>
              <w:pStyle w:val="Inne0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mieszcząca się w ramach celu „</w:t>
            </w:r>
            <w:r w:rsidRPr="001D2F89">
              <w:rPr>
                <w:rStyle w:val="Inne"/>
                <w:i/>
                <w:iCs/>
                <w:color w:val="auto"/>
              </w:rPr>
              <w:t>podnoszenie poziomu życia na obszarach rybackich</w:t>
            </w:r>
            <w:r w:rsidRPr="001D2F89">
              <w:rPr>
                <w:rStyle w:val="Inne"/>
                <w:color w:val="auto"/>
              </w:rPr>
              <w:t>” obejmuje co najmniej jeden z zakresów określonych w § 3 pkt 4 lit. a-e rozporządzenia o Priorytecie 3?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B2CFD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AAD7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B3C4" w14:textId="1A29140D" w:rsidR="00B423EA" w:rsidRPr="001D2F89" w:rsidRDefault="00B423EA" w:rsidP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  <w:r w:rsidRPr="00D13AB0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A85230" w:rsidRPr="001D2F89" w14:paraId="581B2D67" w14:textId="56A315DB" w:rsidTr="001A5063">
        <w:trPr>
          <w:trHeight w:hRule="exact" w:val="93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371A7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BCC89" w14:textId="77777777" w:rsidR="00B423EA" w:rsidRPr="001D2F89" w:rsidRDefault="00B423EA" w:rsidP="00B423EA">
            <w:pPr>
              <w:pStyle w:val="Inne0"/>
              <w:ind w:right="132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mieszcząca się w ramach celu „</w:t>
            </w:r>
            <w:r w:rsidRPr="001D2F89">
              <w:rPr>
                <w:rStyle w:val="Inne"/>
                <w:i/>
                <w:iCs/>
                <w:color w:val="auto"/>
              </w:rPr>
              <w:t>rozwój zrównoważonej niebieskiej gospodarki lub gospodarki obiegu zamkniętego przez wspieranie lokalnej przedsiębiorczości</w:t>
            </w:r>
            <w:r w:rsidRPr="001D2F89">
              <w:rPr>
                <w:rStyle w:val="Inne"/>
                <w:color w:val="auto"/>
              </w:rPr>
              <w:t>” obejmuje co najmniej jeden z zakresów określonych w § 3 pkt 5 lit. a-i rozporządzenia o Priorytecie 3?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29ECE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0233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A607A" w14:textId="34F2F2AB" w:rsidR="00B423EA" w:rsidRPr="001D2F89" w:rsidRDefault="00B423EA" w:rsidP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  <w:r w:rsidRPr="00D13AB0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1A5063" w:rsidRPr="000F7D8F" w14:paraId="5E62BA73" w14:textId="5CA41411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63"/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06791" w14:textId="77777777" w:rsidR="00B423EA" w:rsidRPr="00510D1B" w:rsidRDefault="00B423EA" w:rsidP="00215C11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0D1B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510D1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1DBC7" w14:textId="1B35D4B3" w:rsidR="00B423EA" w:rsidRPr="0039364C" w:rsidRDefault="00B644B9" w:rsidP="00E966A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644B9">
              <w:rPr>
                <w:rFonts w:ascii="Arial" w:eastAsia="Arial" w:hAnsi="Arial" w:cs="Arial"/>
                <w:sz w:val="18"/>
                <w:szCs w:val="18"/>
              </w:rPr>
              <w:t>Czy Wnioskodawca należy do jednej z kategorii wnioskodawców, o których mowa w § 4 rozporządzenia o Priorytecie 3, oraz wskazanym w ogłoszeniu o naborze tj.</w:t>
            </w:r>
            <w:bookmarkStart w:id="0" w:name="_GoBack"/>
            <w:bookmarkEnd w:id="0"/>
            <w:r w:rsidRPr="00B644B9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91A50" w14:textId="77777777" w:rsidR="00B423EA" w:rsidRPr="000F7D8F" w:rsidRDefault="00B423EA" w:rsidP="00215C11">
            <w:pPr>
              <w:spacing w:before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A351AB" w14:textId="77777777" w:rsidR="00B423EA" w:rsidRPr="000F7D8F" w:rsidRDefault="00B423EA" w:rsidP="00215C11">
            <w:pPr>
              <w:spacing w:before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612B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A2B1A9" w14:textId="77777777" w:rsidR="00B423EA" w:rsidRPr="0031612B" w:rsidRDefault="00B423EA" w:rsidP="00215C11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063" w:rsidRPr="007F75F4" w14:paraId="0C028C0D" w14:textId="05865FF0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45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7C7D7" w14:textId="77777777" w:rsidR="00B423EA" w:rsidRPr="003C3A86" w:rsidRDefault="00B423EA" w:rsidP="00215C11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II.8.1.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3276" w14:textId="77777777" w:rsidR="00B423EA" w:rsidRPr="00EF626A" w:rsidRDefault="00B423EA" w:rsidP="00894D5F">
            <w:pPr>
              <w:ind w:left="34"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73785">
              <w:rPr>
                <w:rFonts w:ascii="Arial" w:eastAsia="Arial" w:hAnsi="Arial" w:cs="Arial"/>
                <w:sz w:val="18"/>
                <w:szCs w:val="18"/>
              </w:rPr>
              <w:t>RLGD, która jest stroną umowy ramowej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EAAEB" w14:textId="77777777" w:rsidR="00B423EA" w:rsidRPr="007F75F4" w:rsidRDefault="00B423EA" w:rsidP="00215C11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7FA8E1" w14:textId="77777777" w:rsidR="00B423EA" w:rsidRPr="007F75F4" w:rsidRDefault="00B423EA" w:rsidP="00215C11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1B2EDE" w14:textId="069C0D83" w:rsidR="00B423EA" w:rsidRPr="007F75F4" w:rsidRDefault="00B423EA" w:rsidP="00215C11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1462FD9D" w14:textId="20E1A25D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3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38917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F244D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73785">
              <w:rPr>
                <w:rFonts w:ascii="Arial" w:eastAsia="Arial" w:hAnsi="Arial" w:cs="Arial"/>
                <w:sz w:val="18"/>
                <w:szCs w:val="18"/>
              </w:rPr>
              <w:t>jednostką samorządu terytorialnego lub jednostką organizacyjną podległą jednostce samorządu terytorialnego;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07BDC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32C7140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7F75F4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1E879B" w14:textId="26D2E22A" w:rsidR="00B423EA" w:rsidRPr="007F75F4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E8E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575976E9" w14:textId="2D44F32B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83D70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.3.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9BD84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osobą władającą obwodem rybackim na podstawie umowy, o której mowa w art. 4 ust. 1 pkt 2 ustawy z dnia 18 kwietnia 1985 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rybactwie śródlądowym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843E6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51AB52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317264" w14:textId="033B1D3C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E8E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7ABEE60E" w14:textId="08FE41E5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05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3A57C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lastRenderedPageBreak/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.4.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03B8C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podmiotem prowadzącym działalność w zakresie chowu lub hodowli organizmów wodnych;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937DD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40D023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32A052" w14:textId="0DDD2E36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E8E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63504F55" w14:textId="3A3D311F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CAC89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.5.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3CA94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właścicielem lub armatorem statku rybackiego, przy użyciu którego jest wykonywane rybołówstwo komercyjne;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F5C31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C0A822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92491A" w14:textId="794295EC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E8E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178EC80C" w14:textId="7F0B5849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04C31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.6.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7C53F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rybakiem w rozumieniu art. 2 ust. 2 pkt 5 rozporządzenia 2021/1139;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6ECBD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644C308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146F3A9" w14:textId="0A7E7A72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E8E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6B026CEA" w14:textId="49FE8012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20CA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.7.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FDA92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podmiotem, któremu wydano zezwolenie na prowadzenie na obszarach morskich Rzeczypospolitej Polskiej chowu lub hodowli organizmów morskich na podstawie art. 97 ust. 1 ustawy z dnia 19 grudnia 2014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 rybołówstwie morskim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0F02D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BABFB9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841F1C" w14:textId="312C16B2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E8E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554A467A" w14:textId="3EAA5694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93DA0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.8.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DFD43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uznaną organizacją producentów, uznanym związkiem organizacji producentów lub organizacją międzybranżową, o których mowa w przepisach ustawy z dnia 5 grudnia 2008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organizacji rynku rybnego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9E0E2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C52D85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C84AB4" w14:textId="04325797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448D5DB0" w14:textId="49E69430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E9F99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.9.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D6BED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organizacją rybacką inną niż określona w pkt 8, realizującą statutowe zadania w zakresie wykonywania rybołówstwa morskiego lub rybactwa śródlądowego;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2378C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F799E2C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CFC324" w14:textId="1A56F8B3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11E173C9" w14:textId="167DFD6B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8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00C10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.10.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CDED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uczelnią, o której mowa w przepisach ustawy z dnia 20 lipca 2018 r. –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Prawo o szkolnictwie wyższym i nauce;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7F0B6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EA5A60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6FB454" w14:textId="158FB163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429AE540" w14:textId="2A65FF24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3935B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.11.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B96A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szkołą ponadpodstawową, o której mowa w art. 2 pkt 2 lit. b ustawy z dnia 14 grudnia 2016 r. –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Prawo oświatowe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DE98E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05C274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F9CF0A" w14:textId="4494EBF2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79C1F3B0" w14:textId="7B8866A1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9A8FB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.12.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49221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instytutem badawczym w rozumieniu art. 1 ust. 1 ustawy z dnia 30 kwietnia 2010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instytutach badawczych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 lub instytutem naukowym lub pomocniczą jednostką naukową, o których mowa w art. 1 ust. 2 pkt 2 ustawy z dnia 30 kwietnia 2010 r.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o Polskiej Akademii Nauk;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6D9E0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1F130B4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D630F0" w14:textId="202C799C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3494963C" w14:textId="46204A2B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9AB4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.13.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1B74B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centrum kształcenia zawodowego i ustawicznego, o którym mowa w przepisach ustawy z dnia 14 grudnia 2016 r. – </w:t>
            </w:r>
            <w:r w:rsidRPr="00EF626A">
              <w:rPr>
                <w:rFonts w:ascii="Arial" w:eastAsia="Arial" w:hAnsi="Arial" w:cs="Arial"/>
                <w:i/>
                <w:sz w:val="18"/>
                <w:szCs w:val="18"/>
              </w:rPr>
              <w:t>Prawo oświatowe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19229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A10789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B30711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CA2B6F" w14:textId="65420F37" w:rsidR="00B423EA" w:rsidRPr="00B30711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433D85E5" w14:textId="69F13D07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44407" w14:textId="77777777" w:rsidR="00B423EA" w:rsidRPr="003C3A86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3A86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3A86">
              <w:rPr>
                <w:rFonts w:ascii="Arial" w:eastAsia="Arial" w:hAnsi="Arial" w:cs="Arial"/>
                <w:sz w:val="18"/>
                <w:szCs w:val="18"/>
              </w:rPr>
              <w:t>.14.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29E48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stowarzyszeniem innym niż RLGD, fundacją lub inną organizacją społeczną lub zawodową;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EEC8C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05A022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BF3179" w14:textId="324E9E01" w:rsidR="00B423EA" w:rsidRPr="0061714F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0F7D8F" w14:paraId="759DB759" w14:textId="4FD9D96E" w:rsidTr="001A5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2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670DE" w14:textId="77777777" w:rsidR="00B423EA" w:rsidRPr="003C171F" w:rsidRDefault="00B423EA" w:rsidP="00B423EA">
            <w:pPr>
              <w:spacing w:before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C171F">
              <w:rPr>
                <w:rFonts w:ascii="Arial" w:eastAsia="Arial" w:hAnsi="Arial" w:cs="Arial"/>
                <w:sz w:val="18"/>
                <w:szCs w:val="18"/>
              </w:rPr>
              <w:t>II.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3C171F">
              <w:rPr>
                <w:rFonts w:ascii="Arial" w:eastAsia="Arial" w:hAnsi="Arial" w:cs="Arial"/>
                <w:sz w:val="18"/>
                <w:szCs w:val="18"/>
              </w:rPr>
              <w:t>.15.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4C3D8" w14:textId="77777777" w:rsidR="00B423EA" w:rsidRPr="00EF626A" w:rsidRDefault="00B423EA" w:rsidP="00B423EA">
            <w:pPr>
              <w:ind w:right="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F626A">
              <w:rPr>
                <w:rFonts w:ascii="Arial" w:eastAsia="Arial" w:hAnsi="Arial" w:cs="Arial"/>
                <w:sz w:val="18"/>
                <w:szCs w:val="18"/>
              </w:rPr>
              <w:t>podmiotem innym niż wymienione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pkt 1-14</w:t>
            </w:r>
            <w:r w:rsidRPr="00EF626A">
              <w:rPr>
                <w:rFonts w:ascii="Arial" w:eastAsia="Arial" w:hAnsi="Arial" w:cs="Arial"/>
                <w:sz w:val="18"/>
                <w:szCs w:val="18"/>
              </w:rPr>
              <w:t>, w tym prowadzącym działalność gospodarczą na obszarze realizacji LSR?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A3573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9A1398B" w14:textId="77777777" w:rsidR="00B423EA" w:rsidRPr="000F7D8F" w:rsidRDefault="00B423EA" w:rsidP="00B423EA">
            <w:pPr>
              <w:spacing w:before="100"/>
              <w:jc w:val="center"/>
              <w:rPr>
                <w:rFonts w:ascii="Arial" w:eastAsia="Webdings" w:hAnsi="Arial" w:cs="Arial"/>
                <w:sz w:val="18"/>
                <w:szCs w:val="18"/>
              </w:rPr>
            </w:pPr>
            <w:r w:rsidRPr="0061714F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772F11" w14:textId="0D104ADB" w:rsidR="00B423EA" w:rsidRPr="0061714F" w:rsidRDefault="00B423EA" w:rsidP="00B423EA">
            <w:pPr>
              <w:spacing w:before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F78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A85230" w:rsidRPr="001D2F89" w14:paraId="27EF5394" w14:textId="3E55A4C6" w:rsidTr="001A5063">
        <w:trPr>
          <w:trHeight w:hRule="exact" w:val="49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8F7B8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II.9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452B1" w14:textId="7029E704" w:rsidR="00B423EA" w:rsidRPr="001D2F89" w:rsidRDefault="00B423EA" w:rsidP="00B423EA">
            <w:pPr>
              <w:pStyle w:val="Inne0"/>
              <w:ind w:right="27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Czy operacja jest zgodna z następującym dodatkowym warunkiem ustalonym na podstawie art. 16 ust. 2 ustawy EFMRA: …………………..?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52C17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3564" w14:textId="77777777" w:rsidR="00B423EA" w:rsidRPr="001D2F89" w:rsidRDefault="00B423EA" w:rsidP="00B423EA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F14AC" w14:textId="451479C4" w:rsidR="00B423EA" w:rsidRPr="001D2F89" w:rsidRDefault="00B423EA" w:rsidP="00B423EA">
            <w:pPr>
              <w:pStyle w:val="Inne0"/>
              <w:jc w:val="center"/>
              <w:rPr>
                <w:rStyle w:val="Inne"/>
                <w:color w:val="auto"/>
                <w:sz w:val="38"/>
                <w:szCs w:val="38"/>
              </w:rPr>
            </w:pPr>
            <w:r w:rsidRPr="00453F78">
              <w:sym w:font="Webdings" w:char="F063"/>
            </w:r>
          </w:p>
        </w:tc>
      </w:tr>
      <w:tr w:rsidR="00B423EA" w:rsidRPr="001D2F89" w14:paraId="17F0E9C8" w14:textId="4FE8F508" w:rsidTr="001A5063">
        <w:trPr>
          <w:trHeight w:hRule="exact" w:val="71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611AF" w14:textId="77777777" w:rsidR="00B423EA" w:rsidRPr="001D2F89" w:rsidRDefault="00B423EA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UZASADNIENIE JEŻELI ZAZNACZONO NIE – ZAKRES WEZWANIA DO UZUPEŁNIENIA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1923" w14:textId="77777777" w:rsidR="00B423EA" w:rsidRPr="001D2F89" w:rsidRDefault="00B423EA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10454E5D" w14:textId="77777777" w:rsidR="00824E88" w:rsidRPr="001D2F89" w:rsidRDefault="00824E88">
      <w:pPr>
        <w:spacing w:after="359" w:line="1" w:lineRule="exact"/>
        <w:rPr>
          <w:color w:val="auto"/>
        </w:rPr>
      </w:pPr>
    </w:p>
    <w:p w14:paraId="4DDBFBCF" w14:textId="77777777" w:rsidR="00824E88" w:rsidRPr="001D2F89" w:rsidRDefault="00824E88">
      <w:pPr>
        <w:spacing w:line="1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096"/>
        <w:gridCol w:w="1699"/>
        <w:gridCol w:w="1709"/>
      </w:tblGrid>
      <w:tr w:rsidR="001D2F89" w:rsidRPr="001D2F89" w14:paraId="3C9118CE" w14:textId="77777777">
        <w:trPr>
          <w:trHeight w:hRule="exact" w:val="3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bottom"/>
          </w:tcPr>
          <w:p w14:paraId="0B580C9E" w14:textId="77777777" w:rsidR="00824E88" w:rsidRPr="001D2F89" w:rsidRDefault="008779BF" w:rsidP="00D1283C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III.</w:t>
            </w:r>
          </w:p>
        </w:tc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bottom"/>
          </w:tcPr>
          <w:p w14:paraId="4BE8C9C3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Zgodność z zakresem tematycznym, o którym mowa w ogłoszeniu o naborze wniosków o dofinansowanie</w:t>
            </w:r>
          </w:p>
        </w:tc>
      </w:tr>
      <w:tr w:rsidR="001D2F89" w:rsidRPr="001D2F89" w14:paraId="3D65550A" w14:textId="77777777">
        <w:trPr>
          <w:trHeight w:hRule="exact" w:val="317"/>
          <w:jc w:val="center"/>
        </w:trPr>
        <w:tc>
          <w:tcPr>
            <w:tcW w:w="6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25715DF2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Treść warunku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</w:tcPr>
          <w:p w14:paraId="092DCEDB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3313D266" w14:textId="77777777">
        <w:trPr>
          <w:trHeight w:hRule="exact" w:val="355"/>
          <w:jc w:val="center"/>
        </w:trPr>
        <w:tc>
          <w:tcPr>
            <w:tcW w:w="6806" w:type="dxa"/>
            <w:gridSpan w:val="2"/>
            <w:vMerge/>
            <w:tcBorders>
              <w:left w:val="single" w:sz="4" w:space="0" w:color="auto"/>
            </w:tcBorders>
            <w:shd w:val="clear" w:color="auto" w:fill="D7D7D7"/>
            <w:vAlign w:val="center"/>
          </w:tcPr>
          <w:p w14:paraId="737C4449" w14:textId="77777777" w:rsidR="00824E88" w:rsidRPr="001D2F89" w:rsidRDefault="00824E8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bottom"/>
          </w:tcPr>
          <w:p w14:paraId="015494B1" w14:textId="77777777" w:rsidR="00824E88" w:rsidRPr="001D2F89" w:rsidRDefault="008779BF">
            <w:pPr>
              <w:pStyle w:val="Inne0"/>
              <w:jc w:val="center"/>
              <w:rPr>
                <w:color w:val="auto"/>
                <w:sz w:val="16"/>
                <w:szCs w:val="16"/>
              </w:rPr>
            </w:pPr>
            <w:r w:rsidRPr="001D2F89">
              <w:rPr>
                <w:rStyle w:val="Inne"/>
                <w:b/>
                <w:bCs/>
                <w:color w:val="auto"/>
                <w:sz w:val="16"/>
                <w:szCs w:val="16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bottom"/>
          </w:tcPr>
          <w:p w14:paraId="24D8FAA2" w14:textId="77777777" w:rsidR="00824E88" w:rsidRPr="001D2F89" w:rsidRDefault="008779BF">
            <w:pPr>
              <w:pStyle w:val="Inne0"/>
              <w:jc w:val="center"/>
              <w:rPr>
                <w:color w:val="auto"/>
                <w:sz w:val="16"/>
                <w:szCs w:val="16"/>
              </w:rPr>
            </w:pPr>
            <w:r w:rsidRPr="001D2F89">
              <w:rPr>
                <w:rStyle w:val="Inne"/>
                <w:b/>
                <w:bCs/>
                <w:color w:val="auto"/>
                <w:sz w:val="16"/>
                <w:szCs w:val="16"/>
              </w:rPr>
              <w:t>NIE</w:t>
            </w:r>
          </w:p>
        </w:tc>
      </w:tr>
      <w:tr w:rsidR="001D2F89" w:rsidRPr="001D2F89" w14:paraId="47A21D4C" w14:textId="77777777">
        <w:trPr>
          <w:trHeight w:hRule="exact" w:val="7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B6537" w14:textId="77777777" w:rsidR="00824E88" w:rsidRPr="001D2F89" w:rsidRDefault="008779BF" w:rsidP="0034789C">
            <w:pPr>
              <w:pStyle w:val="Inne0"/>
              <w:ind w:right="-146"/>
              <w:jc w:val="center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III.1.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6BC1F" w14:textId="77777777" w:rsidR="00824E88" w:rsidRPr="001D2F89" w:rsidRDefault="008779BF">
            <w:pPr>
              <w:pStyle w:val="Inne0"/>
              <w:spacing w:line="257" w:lineRule="auto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Czy </w:t>
            </w:r>
            <w:r w:rsidR="009F2807" w:rsidRPr="001D2F89">
              <w:rPr>
                <w:rStyle w:val="Inne"/>
                <w:color w:val="auto"/>
              </w:rPr>
              <w:t>o</w:t>
            </w:r>
            <w:r w:rsidRPr="001D2F89">
              <w:rPr>
                <w:rStyle w:val="Inne"/>
                <w:color w:val="auto"/>
              </w:rPr>
              <w:t>peracja jest zgodna z zakresem tematycznym, o którym mowa w ogłoszeniu o naborze wniosków o dofinansowanie?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BB7E2" w14:textId="77777777" w:rsidR="00824E88" w:rsidRPr="001D2F89" w:rsidRDefault="008779BF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274A" w14:textId="77777777" w:rsidR="00824E88" w:rsidRPr="001D2F89" w:rsidRDefault="008779BF">
            <w:pPr>
              <w:pStyle w:val="Inne0"/>
              <w:jc w:val="center"/>
              <w:rPr>
                <w:color w:val="auto"/>
                <w:sz w:val="38"/>
                <w:szCs w:val="38"/>
              </w:rPr>
            </w:pPr>
            <w:r w:rsidRPr="001D2F89">
              <w:rPr>
                <w:rStyle w:val="Inne"/>
                <w:color w:val="auto"/>
                <w:sz w:val="38"/>
                <w:szCs w:val="38"/>
              </w:rPr>
              <w:t>□</w:t>
            </w:r>
          </w:p>
        </w:tc>
      </w:tr>
      <w:tr w:rsidR="00824E88" w:rsidRPr="001D2F89" w14:paraId="2CBDE279" w14:textId="77777777">
        <w:trPr>
          <w:trHeight w:hRule="exact" w:val="662"/>
          <w:jc w:val="center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AB72A" w14:textId="77777777" w:rsidR="00824E88" w:rsidRPr="001D2F89" w:rsidRDefault="008779BF">
            <w:pPr>
              <w:pStyle w:val="Inne0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UZASADNIENIE JEŻELI ZAZNACZONO NIE – ZAKRES WEZWANIA DO UZUPEŁNIENIA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95D6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BA60A7C" w14:textId="77777777" w:rsidR="00824E88" w:rsidRPr="001D2F89" w:rsidRDefault="00824E88">
      <w:pPr>
        <w:spacing w:after="259" w:line="1" w:lineRule="exact"/>
        <w:rPr>
          <w:color w:val="auto"/>
        </w:rPr>
      </w:pPr>
    </w:p>
    <w:p w14:paraId="0668B96E" w14:textId="77777777" w:rsidR="007867CF" w:rsidRPr="001D2F89" w:rsidRDefault="007867CF">
      <w:pPr>
        <w:spacing w:after="259" w:line="1" w:lineRule="exact"/>
        <w:rPr>
          <w:color w:val="auto"/>
        </w:rPr>
      </w:pPr>
    </w:p>
    <w:p w14:paraId="7A9E7285" w14:textId="77777777" w:rsidR="00824E88" w:rsidRPr="001D2F89" w:rsidRDefault="00824E88">
      <w:pPr>
        <w:spacing w:line="1" w:lineRule="exact"/>
        <w:rPr>
          <w:color w:val="auto"/>
        </w:rPr>
      </w:pPr>
    </w:p>
    <w:p w14:paraId="2B9C560C" w14:textId="77777777" w:rsidR="00824E88" w:rsidRPr="001D2F89" w:rsidRDefault="008779BF">
      <w:pPr>
        <w:pStyle w:val="Podpistabeli0"/>
        <w:ind w:left="907"/>
        <w:rPr>
          <w:color w:val="auto"/>
        </w:rPr>
      </w:pPr>
      <w:r w:rsidRPr="001D2F89">
        <w:rPr>
          <w:rStyle w:val="Podpistabeli"/>
          <w:b/>
          <w:bCs/>
          <w:color w:val="auto"/>
        </w:rPr>
        <w:t>C. WERYFIKACJA KWESTII NIEZBĘDNYCH DO USTALENIA KWOTY POMOCY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2"/>
        <w:gridCol w:w="1570"/>
        <w:gridCol w:w="1987"/>
      </w:tblGrid>
      <w:tr w:rsidR="001D2F89" w:rsidRPr="001D2F89" w14:paraId="76B85B49" w14:textId="77777777">
        <w:trPr>
          <w:trHeight w:hRule="exact" w:val="552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279DDC68" w14:textId="2831DBD3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Treść warunku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</w:tcPr>
          <w:p w14:paraId="6E1D57A6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  <w:tr w:rsidR="001D2F89" w:rsidRPr="001D2F89" w14:paraId="774B6B41" w14:textId="77777777">
        <w:trPr>
          <w:trHeight w:hRule="exact" w:val="54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</w:tcPr>
          <w:p w14:paraId="1992F396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359782E8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TAK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1085C7B7" w14:textId="77777777" w:rsidR="00824E88" w:rsidRPr="001D2F89" w:rsidRDefault="008779BF">
            <w:pPr>
              <w:pStyle w:val="Inne0"/>
              <w:jc w:val="center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NIE</w:t>
            </w:r>
          </w:p>
        </w:tc>
      </w:tr>
      <w:tr w:rsidR="001D2F89" w:rsidRPr="001D2F89" w14:paraId="251F6520" w14:textId="77777777" w:rsidTr="0034789C">
        <w:trPr>
          <w:trHeight w:hRule="exact" w:val="122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E8A29" w14:textId="77777777" w:rsidR="00824E88" w:rsidRPr="001D2F89" w:rsidRDefault="008779BF" w:rsidP="00802A54">
            <w:pPr>
              <w:pStyle w:val="Inne0"/>
              <w:spacing w:line="276" w:lineRule="auto"/>
              <w:ind w:left="280" w:hanging="280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1. </w:t>
            </w:r>
            <w:r w:rsidR="002D54A1" w:rsidRPr="001D2F89">
              <w:rPr>
                <w:rStyle w:val="Inne"/>
                <w:color w:val="auto"/>
              </w:rPr>
              <w:t xml:space="preserve"> </w:t>
            </w:r>
            <w:r w:rsidR="000169C3" w:rsidRPr="001D2F89">
              <w:rPr>
                <w:rStyle w:val="Inne"/>
                <w:color w:val="auto"/>
              </w:rPr>
              <w:t>Czy katalog kosztów wskazanych przez wnioskodawcę we wniosku nie budzi wątpliwości z punktu widzenia ustalenia kwoty pomocy, w zakresie ich wysokości</w:t>
            </w:r>
            <w:r w:rsidR="00F14411" w:rsidRPr="001D2F89">
              <w:rPr>
                <w:rStyle w:val="Inne"/>
                <w:color w:val="auto"/>
              </w:rPr>
              <w:t xml:space="preserve"> oraz</w:t>
            </w:r>
            <w:r w:rsidR="000169C3" w:rsidRPr="001D2F89">
              <w:rPr>
                <w:rStyle w:val="Inne"/>
                <w:color w:val="auto"/>
              </w:rPr>
              <w:t xml:space="preserve"> kwalifikowalności (m.in. zasady wynikające z § 9 rozporządzenia </w:t>
            </w:r>
            <w:r w:rsidR="00DD6FB8" w:rsidRPr="001D2F89">
              <w:rPr>
                <w:rStyle w:val="Inne"/>
                <w:color w:val="auto"/>
              </w:rPr>
              <w:t>o</w:t>
            </w:r>
            <w:r w:rsidR="000169C3" w:rsidRPr="001D2F89">
              <w:rPr>
                <w:rStyle w:val="Inne"/>
                <w:color w:val="auto"/>
              </w:rPr>
              <w:t xml:space="preserve"> Prioryte</w:t>
            </w:r>
            <w:r w:rsidR="00DD6FB8" w:rsidRPr="001D2F89">
              <w:rPr>
                <w:rStyle w:val="Inne"/>
                <w:color w:val="auto"/>
              </w:rPr>
              <w:t>cie</w:t>
            </w:r>
            <w:r w:rsidR="000169C3" w:rsidRPr="001D2F89">
              <w:rPr>
                <w:rStyle w:val="Inne"/>
                <w:color w:val="auto"/>
              </w:rPr>
              <w:t xml:space="preserve"> 3) i czy wszystkie wskazane koszty operacji są niezbędne do osiągnięcia celu operacji?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70FF2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BBAF0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</w:tr>
      <w:tr w:rsidR="001D2F89" w:rsidRPr="001D2F89" w14:paraId="491517DD" w14:textId="77777777" w:rsidTr="0034789C">
        <w:trPr>
          <w:trHeight w:hRule="exact" w:val="1006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75198" w14:textId="77777777" w:rsidR="000169C3" w:rsidRPr="001D2F89" w:rsidRDefault="000169C3" w:rsidP="00F71B90">
            <w:pPr>
              <w:pStyle w:val="Inne0"/>
              <w:spacing w:line="276" w:lineRule="auto"/>
              <w:ind w:left="280" w:right="132" w:hanging="280"/>
              <w:jc w:val="both"/>
              <w:rPr>
                <w:rStyle w:val="Inne"/>
                <w:color w:val="auto"/>
              </w:rPr>
            </w:pPr>
            <w:r w:rsidRPr="001D2F89">
              <w:rPr>
                <w:rStyle w:val="Inne"/>
                <w:color w:val="auto"/>
              </w:rPr>
              <w:t>2</w:t>
            </w:r>
            <w:r w:rsidR="002D54A1" w:rsidRPr="001D2F89">
              <w:rPr>
                <w:rStyle w:val="Inne"/>
                <w:color w:val="auto"/>
              </w:rPr>
              <w:t xml:space="preserve">. </w:t>
            </w:r>
            <w:r w:rsidRPr="001D2F89">
              <w:rPr>
                <w:rStyle w:val="Inne"/>
                <w:color w:val="auto"/>
              </w:rPr>
              <w:t xml:space="preserve"> Czy katalog kosztów wskazanych przez wnioskodawcę we wniosku nie budzi wątpliwości z punktu widzenia ustalenia kwoty pomocy, w zakresie dodatkowych warunków z  ogłoszenia  o naborze: </w:t>
            </w:r>
          </w:p>
          <w:p w14:paraId="3C820D4F" w14:textId="77777777" w:rsidR="000169C3" w:rsidRPr="001D2F89" w:rsidRDefault="002D54A1" w:rsidP="00802A54">
            <w:pPr>
              <w:pStyle w:val="Inne0"/>
              <w:spacing w:line="276" w:lineRule="auto"/>
              <w:ind w:left="280" w:hanging="280"/>
              <w:jc w:val="both"/>
              <w:rPr>
                <w:rStyle w:val="Inne"/>
                <w:color w:val="auto"/>
              </w:rPr>
            </w:pPr>
            <w:r w:rsidRPr="001D2F89">
              <w:rPr>
                <w:rStyle w:val="Inne"/>
                <w:color w:val="auto"/>
              </w:rPr>
              <w:t xml:space="preserve">      </w:t>
            </w:r>
            <w:r w:rsidR="000169C3" w:rsidRPr="001D2F89">
              <w:rPr>
                <w:rStyle w:val="Inne"/>
                <w:color w:val="auto"/>
              </w:rPr>
              <w:t>……………………………………………?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5686A" w14:textId="77777777" w:rsidR="000169C3" w:rsidRPr="001D2F89" w:rsidRDefault="000169C3">
            <w:pPr>
              <w:pStyle w:val="Inne0"/>
              <w:jc w:val="center"/>
              <w:rPr>
                <w:rStyle w:val="Inne"/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86BE" w14:textId="77777777" w:rsidR="000169C3" w:rsidRPr="001D2F89" w:rsidRDefault="002D54A1">
            <w:pPr>
              <w:pStyle w:val="Inne0"/>
              <w:jc w:val="center"/>
              <w:rPr>
                <w:rStyle w:val="Inne"/>
                <w:color w:val="auto"/>
                <w:sz w:val="42"/>
                <w:szCs w:val="42"/>
              </w:rPr>
            </w:pPr>
            <w:r w:rsidRPr="001D2F89">
              <w:rPr>
                <w:color w:val="auto"/>
                <w:sz w:val="42"/>
                <w:szCs w:val="42"/>
              </w:rPr>
              <w:t>□</w:t>
            </w:r>
          </w:p>
        </w:tc>
      </w:tr>
      <w:tr w:rsidR="001D2F89" w:rsidRPr="001D2F89" w14:paraId="768D8749" w14:textId="77777777" w:rsidTr="0034789C">
        <w:trPr>
          <w:trHeight w:hRule="exact" w:val="26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16841" w14:textId="77777777" w:rsidR="00824E88" w:rsidRPr="001D2F89" w:rsidRDefault="00D416A6" w:rsidP="00F71B90">
            <w:pPr>
              <w:pStyle w:val="Inne0"/>
              <w:tabs>
                <w:tab w:val="left" w:pos="240"/>
              </w:tabs>
              <w:spacing w:after="120" w:line="276" w:lineRule="auto"/>
              <w:ind w:left="269" w:right="132" w:hanging="269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lastRenderedPageBreak/>
              <w:t xml:space="preserve">3.   </w:t>
            </w:r>
            <w:r w:rsidR="008779BF" w:rsidRPr="001D2F89">
              <w:rPr>
                <w:rStyle w:val="Inne"/>
                <w:color w:val="auto"/>
              </w:rPr>
              <w:t>Czy Wnioskowana kwota pomocy lub intensywność pomocy nie budzą wątpliwości</w:t>
            </w:r>
            <w:r w:rsidR="00802A54">
              <w:rPr>
                <w:rStyle w:val="Inne"/>
                <w:color w:val="auto"/>
              </w:rPr>
              <w:t xml:space="preserve"> </w:t>
            </w:r>
            <w:r w:rsidR="008779BF" w:rsidRPr="001D2F89">
              <w:rPr>
                <w:rStyle w:val="Inne"/>
                <w:color w:val="auto"/>
              </w:rPr>
              <w:t xml:space="preserve">z punktu widzenia maksymalnej kwoty pomocy jaka, zgodnie z zasadami </w:t>
            </w:r>
            <w:r w:rsidRPr="001D2F89">
              <w:rPr>
                <w:rStyle w:val="Inne"/>
                <w:color w:val="auto"/>
              </w:rPr>
              <w:t xml:space="preserve">     </w:t>
            </w:r>
            <w:r w:rsidR="008779BF" w:rsidRPr="001D2F89">
              <w:rPr>
                <w:rStyle w:val="Inne"/>
                <w:color w:val="auto"/>
              </w:rPr>
              <w:t xml:space="preserve">wynikającymi z ustawy EFMRA i aktów wykonawczych do niej, może zostać </w:t>
            </w:r>
            <w:r w:rsidRPr="001D2F89">
              <w:rPr>
                <w:rStyle w:val="Inne"/>
                <w:color w:val="auto"/>
              </w:rPr>
              <w:t xml:space="preserve">      </w:t>
            </w:r>
            <w:r w:rsidR="008779BF" w:rsidRPr="001D2F89">
              <w:rPr>
                <w:rStyle w:val="Inne"/>
                <w:color w:val="auto"/>
              </w:rPr>
              <w:t>przyznana na operację, W szczególności może to dotyczyć:</w:t>
            </w:r>
          </w:p>
          <w:p w14:paraId="6D495FD3" w14:textId="77777777" w:rsidR="00824E88" w:rsidRPr="001D2F89" w:rsidRDefault="008779BF" w:rsidP="00F71B90">
            <w:pPr>
              <w:pStyle w:val="Inne0"/>
              <w:numPr>
                <w:ilvl w:val="0"/>
                <w:numId w:val="5"/>
              </w:numPr>
              <w:tabs>
                <w:tab w:val="left" w:pos="630"/>
              </w:tabs>
              <w:spacing w:after="100" w:line="276" w:lineRule="auto"/>
              <w:ind w:right="-9" w:firstLine="280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limitu wynikającego z § 6 ust. 1 pkt 2 lub wskazanego w ogłoszeniu o naborze;</w:t>
            </w:r>
          </w:p>
          <w:p w14:paraId="32EE162B" w14:textId="77777777" w:rsidR="00824E88" w:rsidRPr="001D2F89" w:rsidRDefault="008779BF" w:rsidP="00802A54">
            <w:pPr>
              <w:pStyle w:val="Inne0"/>
              <w:numPr>
                <w:ilvl w:val="0"/>
                <w:numId w:val="5"/>
              </w:numPr>
              <w:tabs>
                <w:tab w:val="left" w:pos="630"/>
              </w:tabs>
              <w:spacing w:after="140" w:line="276" w:lineRule="auto"/>
              <w:ind w:left="640" w:hanging="360"/>
              <w:jc w:val="both"/>
              <w:rPr>
                <w:color w:val="auto"/>
              </w:rPr>
            </w:pPr>
            <w:r w:rsidRPr="001D2F89">
              <w:rPr>
                <w:rStyle w:val="Inne"/>
                <w:color w:val="auto"/>
              </w:rPr>
              <w:t>spełnienia kryterium umożliwiającego uzyskanie dofinansowania w wysokości większej niż 50% kosztów kwalifikowalnych (do 100% kosztów kwalifikowalnych), tj. kryterium, o którym mowa w ppkt i w wierszu 13 w załączniku III do rozporządzenia 2021/1139 –</w:t>
            </w:r>
            <w:r w:rsidR="009F2807" w:rsidRPr="001D2F89">
              <w:rPr>
                <w:rStyle w:val="Inne"/>
                <w:color w:val="auto"/>
              </w:rPr>
              <w:t xml:space="preserve"> </w:t>
            </w:r>
            <w:r w:rsidRPr="001D2F89">
              <w:rPr>
                <w:rStyle w:val="Inne"/>
                <w:color w:val="auto"/>
              </w:rPr>
              <w:t>operacja jest w interesie zbiorowym</w:t>
            </w:r>
            <w:r w:rsidR="00D416A6" w:rsidRPr="001D2F89">
              <w:rPr>
                <w:rStyle w:val="Inne"/>
                <w:color w:val="auto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5347A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B29BF" w14:textId="77777777" w:rsidR="00824E88" w:rsidRPr="001D2F89" w:rsidRDefault="008779BF">
            <w:pPr>
              <w:pStyle w:val="Inne0"/>
              <w:jc w:val="center"/>
              <w:rPr>
                <w:color w:val="auto"/>
                <w:sz w:val="42"/>
                <w:szCs w:val="42"/>
              </w:rPr>
            </w:pPr>
            <w:r w:rsidRPr="001D2F89">
              <w:rPr>
                <w:rStyle w:val="Inne"/>
                <w:color w:val="auto"/>
                <w:sz w:val="42"/>
                <w:szCs w:val="42"/>
              </w:rPr>
              <w:t>□</w:t>
            </w:r>
          </w:p>
        </w:tc>
      </w:tr>
      <w:tr w:rsidR="00824E88" w:rsidRPr="001D2F89" w14:paraId="78005B9B" w14:textId="77777777">
        <w:trPr>
          <w:trHeight w:hRule="exact" w:val="758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BE1F3" w14:textId="77777777" w:rsidR="00824E88" w:rsidRPr="001D2F89" w:rsidRDefault="008779BF">
            <w:pPr>
              <w:pStyle w:val="Inne0"/>
              <w:jc w:val="both"/>
              <w:rPr>
                <w:color w:val="auto"/>
              </w:rPr>
            </w:pPr>
            <w:r w:rsidRPr="001D2F89">
              <w:rPr>
                <w:rStyle w:val="Inne"/>
                <w:b/>
                <w:bCs/>
                <w:color w:val="auto"/>
              </w:rPr>
              <w:t>UZASADNIENIE – JEŻELI ZAZNACZONO NIE W KTÓRYMŚ Z POWYŻSZYCH PYTAŃ – ZAKRES WEZWANIA DO UZUPEŁNIENIA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E671" w14:textId="77777777" w:rsidR="00824E88" w:rsidRPr="001D2F89" w:rsidRDefault="00824E88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0C7525A" w14:textId="77777777" w:rsidR="007867CF" w:rsidRPr="001D2F89" w:rsidRDefault="007867CF">
      <w:pPr>
        <w:spacing w:after="259" w:line="1" w:lineRule="exact"/>
        <w:rPr>
          <w:color w:val="auto"/>
        </w:rPr>
      </w:pPr>
    </w:p>
    <w:p w14:paraId="39AF2914" w14:textId="77777777" w:rsidR="007867CF" w:rsidRPr="001D2F89" w:rsidRDefault="007867CF" w:rsidP="007867CF">
      <w:pPr>
        <w:rPr>
          <w:color w:val="auto"/>
        </w:rPr>
      </w:pPr>
    </w:p>
    <w:p w14:paraId="0FC7AAB4" w14:textId="77777777" w:rsidR="007867CF" w:rsidRPr="001D2F89" w:rsidRDefault="007867CF" w:rsidP="007867CF">
      <w:pPr>
        <w:rPr>
          <w:color w:val="auto"/>
        </w:rPr>
      </w:pPr>
    </w:p>
    <w:p w14:paraId="79EC64F9" w14:textId="77777777" w:rsidR="00824E88" w:rsidRPr="001D2F89" w:rsidRDefault="00824E88" w:rsidP="007867CF">
      <w:pPr>
        <w:rPr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4"/>
        <w:gridCol w:w="3970"/>
      </w:tblGrid>
      <w:tr w:rsidR="001D2F89" w:rsidRPr="001D2F89" w14:paraId="040F3AFE" w14:textId="77777777">
        <w:trPr>
          <w:trHeight w:hRule="exact" w:val="24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A9D63" w14:textId="77777777" w:rsidR="00824E88" w:rsidRPr="001D2F89" w:rsidRDefault="008779BF">
            <w:pPr>
              <w:pStyle w:val="Inne0"/>
              <w:framePr w:w="10354" w:h="960" w:vSpace="835" w:wrap="notBeside" w:vAnchor="text" w:hAnchor="text" w:x="269" w:y="1"/>
              <w:rPr>
                <w:color w:val="auto"/>
                <w:sz w:val="20"/>
                <w:szCs w:val="20"/>
              </w:rPr>
            </w:pPr>
            <w:r w:rsidRPr="001D2F89">
              <w:rPr>
                <w:rStyle w:val="Inne"/>
                <w:b/>
                <w:bCs/>
                <w:color w:val="auto"/>
                <w:sz w:val="20"/>
                <w:szCs w:val="20"/>
              </w:rPr>
              <w:t>Imię i nazwisko oraz funkcja osoby/osób wypełniających kartę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E5C3" w14:textId="77777777" w:rsidR="00824E88" w:rsidRPr="001D2F89" w:rsidRDefault="008779BF">
            <w:pPr>
              <w:pStyle w:val="Inne0"/>
              <w:framePr w:w="10354" w:h="960" w:vSpace="835" w:wrap="notBeside" w:vAnchor="text" w:hAnchor="text" w:x="269" w:y="1"/>
              <w:rPr>
                <w:color w:val="auto"/>
                <w:sz w:val="20"/>
                <w:szCs w:val="20"/>
              </w:rPr>
            </w:pPr>
            <w:r w:rsidRPr="001D2F89">
              <w:rPr>
                <w:rStyle w:val="Inne"/>
                <w:b/>
                <w:bCs/>
                <w:color w:val="auto"/>
                <w:sz w:val="20"/>
                <w:szCs w:val="20"/>
              </w:rPr>
              <w:t>Data i podpis</w:t>
            </w:r>
          </w:p>
        </w:tc>
      </w:tr>
      <w:tr w:rsidR="001D2F89" w:rsidRPr="001D2F89" w14:paraId="492F267A" w14:textId="77777777">
        <w:trPr>
          <w:trHeight w:hRule="exact" w:val="47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6CAE2" w14:textId="77777777" w:rsidR="00824E88" w:rsidRPr="001D2F89" w:rsidRDefault="00824E88">
            <w:pPr>
              <w:framePr w:w="10354" w:h="960" w:vSpace="835" w:wrap="notBeside" w:vAnchor="text" w:hAnchor="text" w:x="269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22B2D" w14:textId="77777777" w:rsidR="00824E88" w:rsidRPr="001D2F89" w:rsidRDefault="00824E88">
            <w:pPr>
              <w:framePr w:w="10354" w:h="960" w:vSpace="835" w:wrap="notBeside" w:vAnchor="text" w:hAnchor="text" w:x="269" w:y="1"/>
              <w:rPr>
                <w:color w:val="auto"/>
                <w:sz w:val="10"/>
                <w:szCs w:val="10"/>
              </w:rPr>
            </w:pPr>
          </w:p>
        </w:tc>
      </w:tr>
      <w:tr w:rsidR="00824E88" w:rsidRPr="001D2F89" w14:paraId="044CF253" w14:textId="77777777">
        <w:trPr>
          <w:trHeight w:hRule="exact" w:val="24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3FAF3" w14:textId="77777777" w:rsidR="00824E88" w:rsidRPr="001D2F89" w:rsidRDefault="00824E88">
            <w:pPr>
              <w:framePr w:w="10354" w:h="960" w:vSpace="835" w:wrap="notBeside" w:vAnchor="text" w:hAnchor="text" w:x="269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13F2" w14:textId="77777777" w:rsidR="00824E88" w:rsidRPr="001D2F89" w:rsidRDefault="00824E88">
            <w:pPr>
              <w:framePr w:w="10354" w:h="960" w:vSpace="835" w:wrap="notBeside" w:vAnchor="text" w:hAnchor="text" w:x="269" w:y="1"/>
              <w:rPr>
                <w:color w:val="auto"/>
                <w:sz w:val="10"/>
                <w:szCs w:val="10"/>
              </w:rPr>
            </w:pPr>
          </w:p>
        </w:tc>
      </w:tr>
    </w:tbl>
    <w:p w14:paraId="16F9119A" w14:textId="77777777" w:rsidR="00824E88" w:rsidRPr="001D2F89" w:rsidRDefault="00824E88" w:rsidP="007867CF">
      <w:pPr>
        <w:spacing w:line="1" w:lineRule="exact"/>
        <w:rPr>
          <w:color w:val="auto"/>
        </w:rPr>
      </w:pPr>
    </w:p>
    <w:sectPr w:rsidR="00824E88" w:rsidRPr="001D2F89">
      <w:headerReference w:type="default" r:id="rId9"/>
      <w:footerReference w:type="default" r:id="rId10"/>
      <w:pgSz w:w="11900" w:h="16840"/>
      <w:pgMar w:top="178" w:right="163" w:bottom="1186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D246" w14:textId="77777777" w:rsidR="00E667BE" w:rsidRDefault="00E667BE">
      <w:r>
        <w:separator/>
      </w:r>
    </w:p>
  </w:endnote>
  <w:endnote w:type="continuationSeparator" w:id="0">
    <w:p w14:paraId="057DE506" w14:textId="77777777" w:rsidR="00E667BE" w:rsidRDefault="00E6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ABF48" w14:textId="77777777" w:rsidR="000169C3" w:rsidRDefault="000169C3">
    <w:pPr>
      <w:pStyle w:val="Stopka"/>
    </w:pPr>
  </w:p>
  <w:p w14:paraId="50591768" w14:textId="77777777" w:rsidR="00824E88" w:rsidRDefault="00824E8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98898" w14:textId="77777777" w:rsidR="00E667BE" w:rsidRDefault="00E667BE"/>
  </w:footnote>
  <w:footnote w:type="continuationSeparator" w:id="0">
    <w:p w14:paraId="66A849A6" w14:textId="77777777" w:rsidR="00E667BE" w:rsidRDefault="00E66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F248" w14:textId="77777777" w:rsidR="000169C3" w:rsidRDefault="000169C3">
    <w:pPr>
      <w:pStyle w:val="Nagwek"/>
    </w:pPr>
  </w:p>
  <w:p w14:paraId="07165DE5" w14:textId="77777777" w:rsidR="00824E88" w:rsidRDefault="00824E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0D6"/>
    <w:multiLevelType w:val="multilevel"/>
    <w:tmpl w:val="7EC0EA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C630E"/>
    <w:multiLevelType w:val="multilevel"/>
    <w:tmpl w:val="D95669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81579"/>
    <w:multiLevelType w:val="multilevel"/>
    <w:tmpl w:val="F9806D78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502B30"/>
    <w:multiLevelType w:val="multilevel"/>
    <w:tmpl w:val="00BA527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6E7775"/>
    <w:multiLevelType w:val="multilevel"/>
    <w:tmpl w:val="3B941374"/>
    <w:lvl w:ilvl="0">
      <w:start w:val="7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8"/>
    <w:rsid w:val="000169C3"/>
    <w:rsid w:val="000360C1"/>
    <w:rsid w:val="000C14B7"/>
    <w:rsid w:val="001A5063"/>
    <w:rsid w:val="001D2F89"/>
    <w:rsid w:val="001F09CA"/>
    <w:rsid w:val="00215C11"/>
    <w:rsid w:val="00277E35"/>
    <w:rsid w:val="002D54A1"/>
    <w:rsid w:val="0031396F"/>
    <w:rsid w:val="0034789C"/>
    <w:rsid w:val="003E7A57"/>
    <w:rsid w:val="004D3A24"/>
    <w:rsid w:val="005372B5"/>
    <w:rsid w:val="006B4C24"/>
    <w:rsid w:val="00713B95"/>
    <w:rsid w:val="007867CF"/>
    <w:rsid w:val="00802A54"/>
    <w:rsid w:val="00824E88"/>
    <w:rsid w:val="00834D1A"/>
    <w:rsid w:val="00856901"/>
    <w:rsid w:val="008779BF"/>
    <w:rsid w:val="00894D5F"/>
    <w:rsid w:val="008A4C28"/>
    <w:rsid w:val="008F0D03"/>
    <w:rsid w:val="00951325"/>
    <w:rsid w:val="009C6439"/>
    <w:rsid w:val="009F2807"/>
    <w:rsid w:val="00A85230"/>
    <w:rsid w:val="00A944E2"/>
    <w:rsid w:val="00B134AD"/>
    <w:rsid w:val="00B16022"/>
    <w:rsid w:val="00B423EA"/>
    <w:rsid w:val="00B644B9"/>
    <w:rsid w:val="00B8507B"/>
    <w:rsid w:val="00BE0D59"/>
    <w:rsid w:val="00BF59B5"/>
    <w:rsid w:val="00C306B1"/>
    <w:rsid w:val="00D1283C"/>
    <w:rsid w:val="00D265FD"/>
    <w:rsid w:val="00D416A6"/>
    <w:rsid w:val="00DD6FB8"/>
    <w:rsid w:val="00E25037"/>
    <w:rsid w:val="00E667BE"/>
    <w:rsid w:val="00E966A6"/>
    <w:rsid w:val="00F14411"/>
    <w:rsid w:val="00F63500"/>
    <w:rsid w:val="00F71B90"/>
    <w:rsid w:val="00F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6158A"/>
  <w15:docId w15:val="{3D9FB01C-5B99-4FF9-A4E2-1A5A4464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pacing w:line="257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eksttreci20">
    <w:name w:val="Tekst treści (2)"/>
    <w:basedOn w:val="Normalny"/>
    <w:link w:val="Teksttreci2"/>
    <w:pPr>
      <w:spacing w:after="300" w:line="271" w:lineRule="auto"/>
      <w:ind w:left="1620"/>
    </w:pPr>
    <w:rPr>
      <w:rFonts w:ascii="Arial" w:eastAsia="Arial" w:hAnsi="Arial" w:cs="Arial"/>
      <w:b/>
      <w:bCs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24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Pr>
      <w:rFonts w:ascii="Arial" w:eastAsia="Arial" w:hAnsi="Arial" w:cs="Arial"/>
      <w:sz w:val="16"/>
      <w:szCs w:val="16"/>
    </w:rPr>
  </w:style>
  <w:style w:type="paragraph" w:customStyle="1" w:styleId="Teksttreci40">
    <w:name w:val="Tekst treści (4)"/>
    <w:basedOn w:val="Normalny"/>
    <w:link w:val="Teksttreci4"/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69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9C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169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9C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411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F14411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F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FB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FB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BA94-8BD8-46B6-B35F-57F008B6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za³¹cznik nr 2 do Procedury naborów- Karta weryfikacji formalnej wer 2 _ 06_2025)</vt:lpstr>
    </vt:vector>
  </TitlesOfParts>
  <Company>Ministerstwo Rolnictwa i Rozwoju Wsi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za³¹cznik nr 2 do Procedury naborów- Karta weryfikacji formalnej wer 2 _ 06_2025)</dc:title>
  <dc:subject/>
  <dc:creator>askoczke</dc:creator>
  <cp:keywords/>
  <dc:description/>
  <cp:lastModifiedBy>Kollesiński Zbigniew</cp:lastModifiedBy>
  <cp:revision>4</cp:revision>
  <dcterms:created xsi:type="dcterms:W3CDTF">2025-10-01T09:55:00Z</dcterms:created>
  <dcterms:modified xsi:type="dcterms:W3CDTF">2025-10-01T12:20:00Z</dcterms:modified>
</cp:coreProperties>
</file>